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92F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22"/>
        </w:rPr>
      </w:pPr>
      <w:bookmarkStart w:id="0" w:name="OLE_LINK1"/>
      <w:r>
        <w:rPr>
          <w:rFonts w:hint="default" w:ascii="Times New Roman" w:hAnsi="Times New Roman" w:eastAsia="宋体" w:cs="Times New Roman"/>
          <w:b/>
          <w:bCs/>
          <w:sz w:val="32"/>
          <w:szCs w:val="22"/>
          <w:lang w:val="en-US" w:eastAsia="zh-CN"/>
        </w:rPr>
        <w:t>复试</w:t>
      </w:r>
      <w:r>
        <w:rPr>
          <w:rFonts w:hint="default" w:ascii="Times New Roman" w:hAnsi="Times New Roman" w:eastAsia="宋体" w:cs="Times New Roman"/>
          <w:b/>
          <w:bCs/>
          <w:sz w:val="32"/>
          <w:szCs w:val="22"/>
        </w:rPr>
        <w:t>考核安排</w:t>
      </w:r>
      <w:bookmarkEnd w:id="0"/>
    </w:p>
    <w:p w14:paraId="3712E7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一、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材料准备</w:t>
      </w:r>
    </w:p>
    <w:p w14:paraId="7C5A41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1. 提交纸质材料</w:t>
      </w:r>
    </w:p>
    <w:p w14:paraId="2F4B35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(1) 中山大学环境科学与工程学院2026年接收免试研究生（含直博生）申请表（须本人签名并加盖学院公章）</w:t>
      </w:r>
    </w:p>
    <w:p w14:paraId="2EEBA9F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(2) 本科阶段成绩单原件（须加盖学校教务部门公章）</w:t>
      </w:r>
    </w:p>
    <w:p w14:paraId="7FB96B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(3) 本科前三年同年级专业总成绩排名证明（须由学校或学院教务部门盖章）</w:t>
      </w:r>
    </w:p>
    <w:p w14:paraId="0A2BEA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(4) 英语水平证明材料（四六级证书等扫描件）</w:t>
      </w:r>
    </w:p>
    <w:p w14:paraId="01568A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(5) 学生证复印件（学生证将个人信息页和注册信息页复印在同一A4纸上，单面；如学生证不符合要求或者遗失补办中，请提供学信网开具的学历认证报告，有效期一个月以内）</w:t>
      </w:r>
    </w:p>
    <w:p w14:paraId="7F9CBAB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(6) 身份证复印件（身份证将正反面复印在同一A4纸上，单面）</w:t>
      </w:r>
    </w:p>
    <w:p w14:paraId="10814BB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(7) 攻读博士期间拟开展的研究计划（附件2，拟报考直博生学生须提交，不少于2000字）</w:t>
      </w:r>
    </w:p>
    <w:p w14:paraId="360ECE5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(8) 专家推荐信2份（模板附件3，副高及以上或具有相当专业技术职称专家所签字出具的推荐信）</w:t>
      </w:r>
    </w:p>
    <w:p w14:paraId="70401D8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(9) 奖励及科研成果证明材料（如体现自身学术水平的代表性学术论文首页或其他原创性工作成果、获奖证书复印件等）</w:t>
      </w:r>
    </w:p>
    <w:p w14:paraId="66B92F4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申请者须完整提交以上材料（注意：第7-8项仅申请直博学生提供），承诺所提供信息、材料及申请身份的真实性。一经查证为不属实或不符合我校招生要求的，我校将取消其申请资格、录取资格、入学资格，已入学的取消学籍。</w:t>
      </w:r>
    </w:p>
    <w:p w14:paraId="6A7CE8F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以上材料请装订为1份，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报到当天提交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至环境科学与工程学院。</w:t>
      </w:r>
    </w:p>
    <w:p w14:paraId="21AFC0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4D7CB0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2. 提交电子材料</w:t>
      </w:r>
    </w:p>
    <w:p w14:paraId="25B405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（1）提交汇报PPT</w:t>
      </w:r>
    </w:p>
    <w:p w14:paraId="53F94F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请于8月</w:t>
      </w:r>
      <w:r>
        <w:rPr>
          <w:rFonts w:hint="eastAsia" w:eastAsia="宋体" w:cs="Times New Roman"/>
          <w:sz w:val="21"/>
          <w:szCs w:val="21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sz w:val="21"/>
          <w:szCs w:val="21"/>
        </w:rPr>
        <w:t>日22:00前在中山大学公务云盘提交个人展示汇报PPT（5min），命名为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1"/>
          <w:szCs w:val="21"/>
        </w:rPr>
        <w:t>报考专业-报名号-姓名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1"/>
          <w:szCs w:val="21"/>
        </w:rPr>
        <w:t>。云盘链接：</w:t>
      </w:r>
      <w:bookmarkStart w:id="1" w:name="_GoBack"/>
      <w:bookmarkEnd w:id="1"/>
      <w:r>
        <w:rPr>
          <w:rFonts w:hint="default" w:ascii="Times New Roman" w:hAnsi="Times New Roman" w:eastAsia="宋体" w:cs="Times New Roman"/>
          <w:sz w:val="21"/>
          <w:szCs w:val="21"/>
        </w:rPr>
        <w:t>https://pan.sysu.edu.cn/link/AA3FB482F241CA4B7FB02B35F06F439C96</w:t>
      </w:r>
    </w:p>
    <w:p w14:paraId="1E62BC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文件夹名：2026年预推免报名考核提交PPT</w:t>
      </w:r>
    </w:p>
    <w:p w14:paraId="7653F2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结束之后不再提供变更机会。</w:t>
      </w:r>
    </w:p>
    <w:p w14:paraId="267525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（2）抽签。请留意邮箱信息，提前完成抽签。</w:t>
      </w:r>
    </w:p>
    <w:p w14:paraId="05C655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24BD47DB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报到及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复试</w:t>
      </w:r>
    </w:p>
    <w:p w14:paraId="6BC68A0D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报到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安排</w:t>
      </w:r>
    </w:p>
    <w:p w14:paraId="7CA42FBF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时间：2025年8月31日（星期日）15:00-18:00。</w:t>
      </w:r>
    </w:p>
    <w:p w14:paraId="3FF96770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地点：环境科学与工程学院B103会议室</w:t>
      </w:r>
    </w:p>
    <w:p w14:paraId="2D8C38E5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流程：</w:t>
      </w:r>
    </w:p>
    <w:p w14:paraId="646432CE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  <w:t>核验身份：提交身份证原件、学生证原件（或在读证明）进行身份核验。（备注：原件进行核验不收取）</w:t>
      </w:r>
    </w:p>
    <w:p w14:paraId="68928A0F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  <w:t>签订承诺书：签订复试诚信承诺书（已打印好，无需再打印，只需签字）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t>。</w:t>
      </w:r>
    </w:p>
    <w:p w14:paraId="55737244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收取材料：收取纸质版材料。</w:t>
      </w:r>
    </w:p>
    <w:p w14:paraId="7D12189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0C7A67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）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复试安排</w:t>
      </w:r>
    </w:p>
    <w:p w14:paraId="4ED293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1. 形式：线下面试</w:t>
      </w:r>
    </w:p>
    <w:p w14:paraId="7F626F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2. 时间：2025年9月1日（星期一）9:00正式开始。</w:t>
      </w:r>
    </w:p>
    <w:p w14:paraId="7E5352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3. 地点：环境科学与工程学院各会议室</w:t>
      </w:r>
    </w:p>
    <w:p w14:paraId="592F81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5D8662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）复试内容及流程</w:t>
      </w:r>
    </w:p>
    <w:p w14:paraId="5141C3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1. 复试内容分为业务能力考核和外语应用测试两部分，满分为100分，其中外语应用能力考核满分30分，专业及综合能力考核满分70分。复试重在考察申请人的外语应用能力、专业素质及能力、实践（实验）能力、思想政治素质和品德、心理健康状况等综合能力，采取综合能力面试的方式进行。未按规定参加复试或复试不及格者不予录取。复试过程全程录音录像。每位申请人面试时间不得少于20分钟。</w:t>
      </w:r>
    </w:p>
    <w:p w14:paraId="49C0BA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1A7338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2. 流程</w:t>
      </w:r>
    </w:p>
    <w:p w14:paraId="514DFB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（1）按照面试次序，申请人务必提前20分钟抵达等候室（环境科学与工程学院B104）完成签到和二次身份核验。</w:t>
      </w:r>
    </w:p>
    <w:p w14:paraId="37B07C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（1）每位申请人需准备5-8分钟PPT（关于个人简介、此前科研经历、研究内容，今后读研的研究方向的设想等），切勿超时；</w:t>
      </w:r>
    </w:p>
    <w:p w14:paraId="08929A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（2）面试教师现场提问，申请人当场回答。必要时，面试教师可就相关问题进一步提问。面试情况要认真、详细记录。</w:t>
      </w:r>
    </w:p>
    <w:p w14:paraId="7B4C02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面试结束后，由面试教师根据申请人的表现独立为申请人当场打分，面试教师各自评分的算术平均值为该申请人的最终面试成绩。</w:t>
      </w:r>
    </w:p>
    <w:p w14:paraId="783CF7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2E0215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3. 其他注意事项</w:t>
      </w:r>
    </w:p>
    <w:p w14:paraId="21009A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复试期间，考生应自觉遵守本单位复试规则、考场规则，不得对外透露或传播复试试题内容等有关情况。</w:t>
      </w:r>
    </w:p>
    <w:p w14:paraId="2F3DDF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考生应当自觉服从工作人员管理及检查，不得以任何理由妨碍工作人员履行职责，不得扰乱复试会场的秩序。对在复试过程中有违规违纪行为的考生，将按照国家教育考试违规处理办法，普通高等学校 招生违规行为处理暂行规定，进行严肃处理，取消录取资格，记入考生诚信档案。</w:t>
      </w:r>
    </w:p>
    <w:p w14:paraId="180EB7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60A5EF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三、复试结果</w:t>
      </w:r>
    </w:p>
    <w:p w14:paraId="58E62E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一）复试不及格者不予录取，及格者择优录取。我院将根据各位考生的复试综合成绩，严格按照成绩由高到低的顺序确定各专业拟录取名单。直博生与硕士免试生分别排序。申请直博生未被录取的考生，可与同专业其他硕士考生在同等条件下排序，择优录取。复试结果报学校审核后将在本单位网站公布。</w:t>
      </w:r>
    </w:p>
    <w:p w14:paraId="119D72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（二）通过我院组织的复试，获得待录取资格，但未能获得推荐学校推免资格的申请人，其待录取资格无效。</w:t>
      </w:r>
    </w:p>
    <w:p w14:paraId="604B87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（三）我院通过教育部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1"/>
          <w:szCs w:val="21"/>
        </w:rPr>
        <w:t>推免服务系统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1"/>
          <w:szCs w:val="21"/>
        </w:rPr>
        <w:t>向拟接收的申请人发送待录取通知，收到待录取通知的申请者，须在我院规定时间内在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1"/>
          <w:szCs w:val="21"/>
        </w:rPr>
        <w:t>推免服务系统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1"/>
          <w:szCs w:val="21"/>
        </w:rPr>
        <w:t>上完成待录取确认，逾期未完成确认者视为放弃待录取资格。推免生完成确认后不可变更录取志愿，不得撤销待录取。</w:t>
      </w:r>
    </w:p>
    <w:p w14:paraId="4C8DF1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（四）其他未尽事宜以学校及学院与推免相关的正式通知为准。</w:t>
      </w:r>
    </w:p>
    <w:p w14:paraId="421FF6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7C6A93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联系人：郑老师</w:t>
      </w:r>
    </w:p>
    <w:p w14:paraId="1FA8B5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电  话：020-39332686</w:t>
      </w:r>
    </w:p>
    <w:p w14:paraId="26510E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邮  箱：seseea@mail.sysu.edu.cn</w:t>
      </w:r>
    </w:p>
    <w:p w14:paraId="40D45A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通信地址：广州市番禺区大学城中山大学环境大楼A101环境学院办公室  邮编：510006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1A0C84"/>
    <w:multiLevelType w:val="singleLevel"/>
    <w:tmpl w:val="801A0C8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A4525B"/>
    <w:multiLevelType w:val="singleLevel"/>
    <w:tmpl w:val="D3A4525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ED0D94D"/>
    <w:multiLevelType w:val="singleLevel"/>
    <w:tmpl w:val="DED0D94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811F76E"/>
    <w:multiLevelType w:val="singleLevel"/>
    <w:tmpl w:val="E811F76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D9"/>
    <w:rsid w:val="000B0207"/>
    <w:rsid w:val="00100A80"/>
    <w:rsid w:val="00107B81"/>
    <w:rsid w:val="00514E96"/>
    <w:rsid w:val="005A27EA"/>
    <w:rsid w:val="00753902"/>
    <w:rsid w:val="00786C51"/>
    <w:rsid w:val="009300D9"/>
    <w:rsid w:val="009843B1"/>
    <w:rsid w:val="00B43FFA"/>
    <w:rsid w:val="00C94216"/>
    <w:rsid w:val="00CF5B86"/>
    <w:rsid w:val="00E65382"/>
    <w:rsid w:val="017B2F92"/>
    <w:rsid w:val="0FFF7484"/>
    <w:rsid w:val="12A21BF2"/>
    <w:rsid w:val="134C0C32"/>
    <w:rsid w:val="156453BF"/>
    <w:rsid w:val="2E497DF1"/>
    <w:rsid w:val="351F3659"/>
    <w:rsid w:val="43CD497E"/>
    <w:rsid w:val="54662BFB"/>
    <w:rsid w:val="57183F5E"/>
    <w:rsid w:val="5D75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outlineLvl w:val="0"/>
    </w:pPr>
    <w:rPr>
      <w:rFonts w:eastAsia="宋体" w:cs="Times New Roman"/>
      <w:b/>
      <w:bCs/>
      <w:color w:val="000000" w:themeColor="text1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6"/>
    <w:autoRedefine/>
    <w:unhideWhenUsed/>
    <w:qFormat/>
    <w:uiPriority w:val="9"/>
    <w:pPr>
      <w:keepNext/>
      <w:keepLines/>
      <w:outlineLvl w:val="1"/>
    </w:pPr>
    <w:rPr>
      <w:rFonts w:eastAsia="宋体" w:cs="Times New Roman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="Times New Roman" w:hAnsi="Times New Roman" w:eastAsia="宋体" w:cs="Times New Roman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16">
    <w:name w:val="标题 2 字符"/>
    <w:basedOn w:val="14"/>
    <w:link w:val="3"/>
    <w:qFormat/>
    <w:uiPriority w:val="9"/>
    <w:rPr>
      <w:rFonts w:ascii="Times New Roman" w:hAnsi="Times New Roman" w:eastAsia="宋体" w:cs="Times New Roman"/>
      <w:sz w:val="32"/>
    </w:rPr>
  </w:style>
  <w:style w:type="paragraph" w:customStyle="1" w:styleId="17">
    <w:name w:val="标题3"/>
    <w:basedOn w:val="2"/>
    <w:link w:val="18"/>
    <w:autoRedefine/>
    <w:qFormat/>
    <w:uiPriority w:val="0"/>
    <w:rPr>
      <w:rFonts w:eastAsia="仿宋_GB2312"/>
      <w:b w:val="0"/>
    </w:rPr>
  </w:style>
  <w:style w:type="character" w:customStyle="1" w:styleId="18">
    <w:name w:val="标题3 字符"/>
    <w:basedOn w:val="15"/>
    <w:link w:val="17"/>
    <w:qFormat/>
    <w:uiPriority w:val="0"/>
    <w:rPr>
      <w:rFonts w:eastAsia="仿宋_GB2312" w:asciiTheme="majorHAnsi" w:hAnsiTheme="majorHAnsi" w:cstheme="majorBidi"/>
      <w:b w:val="0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19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3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4"/>
    <w:link w:val="9"/>
    <w:semiHidden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4"/>
    <w:link w:val="28"/>
    <w:uiPriority w:val="29"/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4"/>
    <w:link w:val="32"/>
    <w:uiPriority w:val="30"/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4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1785</Words>
  <Characters>1990</Characters>
  <Lines>16</Lines>
  <Paragraphs>4</Paragraphs>
  <TotalTime>9</TotalTime>
  <ScaleCrop>false</ScaleCrop>
  <LinksUpToDate>false</LinksUpToDate>
  <CharactersWithSpaces>2015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2025-08-25T01:16:00Z</dcterms:created>
  <dc:creator>锦怡 郑</dc:creator>
  <cp:lastModifiedBy>zheng jinyi</cp:lastModifiedBy>
  <dcterms:modified xsi:type="dcterms:W3CDTF">2025-08-27T03:39:46Z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eyJoZGlkIjoiZjFmMDU1NTVhYjJlMjlkNGM0MTU5NjA3MzdjZmIxZTkiLCJ1c2VySWQiOiIyNDg0NjExNDYifQ==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D0DBBBDC52C64CC9BC7C51DB261FBE0F_12</vt:lpwstr>
  </property>
</Properties>
</file>