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772" w:rsidRDefault="00997D0B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关于更改我校2019年“</w:t>
      </w:r>
      <w:r>
        <w:rPr>
          <w:rFonts w:ascii="方正小标宋简体" w:eastAsia="方正小标宋简体" w:cs="Times New Roman" w:hint="eastAsia"/>
          <w:color w:val="000000" w:themeColor="text1"/>
          <w:kern w:val="0"/>
          <w:sz w:val="36"/>
          <w:szCs w:val="36"/>
        </w:rPr>
        <w:t>少数民族高层次骨干人才计划</w:t>
      </w:r>
      <w:r>
        <w:rPr>
          <w:rFonts w:ascii="方正小标宋简体" w:eastAsia="方正小标宋简体" w:hint="eastAsia"/>
          <w:sz w:val="36"/>
          <w:szCs w:val="36"/>
        </w:rPr>
        <w:t>”</w:t>
      </w:r>
    </w:p>
    <w:p w:rsidR="00314772" w:rsidRDefault="00997D0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博士研究生招考方式的公告</w:t>
      </w:r>
    </w:p>
    <w:p w:rsidR="00314772" w:rsidRDefault="00997D0B" w:rsidP="00245AC1">
      <w:pPr>
        <w:spacing w:beforeLines="100" w:before="312"/>
        <w:ind w:firstLineChars="200" w:firstLine="640"/>
        <w:rPr>
          <w:rFonts w:ascii="仿宋_GB2312" w:eastAsia="仿宋_GB2312" w:hAnsiTheme="minorEastAsia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Theme="minorEastAsia" w:cs="Times New Roman" w:hint="eastAsia"/>
          <w:sz w:val="32"/>
          <w:szCs w:val="32"/>
        </w:rPr>
        <w:t>我校已</w:t>
      </w:r>
      <w:r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对</w:t>
      </w:r>
      <w:r>
        <w:rPr>
          <w:rFonts w:ascii="仿宋_GB2312" w:eastAsia="仿宋_GB2312" w:hAnsiTheme="minorEastAsia" w:cs="Times New Roman" w:hint="eastAsia"/>
          <w:sz w:val="32"/>
          <w:szCs w:val="32"/>
        </w:rPr>
        <w:t>《中山大学2019年博士研究生招生章程》中“少数民族高层次骨干人才计划”的招考方式进行了修改。修改后，</w:t>
      </w:r>
      <w:r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实行“申请-考核”制招生单位的“少数民族高层次骨干人才计划”既可招收硕博连读生又可招收普通招考生。报考“少数民族高层次骨干人才计划”的考生须参加学校统一组织的博士研究生入学考试。</w:t>
      </w:r>
    </w:p>
    <w:p w:rsidR="00314772" w:rsidRDefault="00997D0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报考“申请-考核”制招生单位“少数民族高层次骨干人才计划”的考</w:t>
      </w:r>
      <w:r>
        <w:rPr>
          <w:rFonts w:ascii="仿宋_GB2312" w:eastAsia="仿宋_GB2312" w:hint="eastAsia"/>
          <w:sz w:val="32"/>
          <w:szCs w:val="32"/>
        </w:rPr>
        <w:t>生，报考条件、考试科目、考试时间和地点、复试安排等均按</w:t>
      </w:r>
      <w:r>
        <w:rPr>
          <w:rFonts w:ascii="仿宋_GB2312" w:eastAsia="仿宋_GB2312" w:hAnsiTheme="minorEastAsia" w:cs="Times New Roman" w:hint="eastAsia"/>
          <w:sz w:val="32"/>
          <w:szCs w:val="32"/>
        </w:rPr>
        <w:t>《中山大学2019年博士研究生招生章程》《中山大学2019年少数民族高层次骨干人才计划研究生招生章程》执行。</w:t>
      </w:r>
      <w:r>
        <w:rPr>
          <w:rFonts w:ascii="仿宋_GB2312" w:eastAsia="仿宋_GB2312" w:hint="eastAsia"/>
          <w:sz w:val="32"/>
          <w:szCs w:val="32"/>
        </w:rPr>
        <w:t>待博士报名结束后，学校将在</w:t>
      </w:r>
      <w:r>
        <w:rPr>
          <w:rFonts w:ascii="仿宋_GB2312" w:eastAsia="仿宋_GB2312"/>
          <w:sz w:val="32"/>
          <w:szCs w:val="32"/>
        </w:rPr>
        <w:t>研究生招生</w:t>
      </w:r>
      <w:r>
        <w:rPr>
          <w:rFonts w:ascii="仿宋_GB2312" w:eastAsia="仿宋_GB2312" w:hint="eastAsia"/>
          <w:sz w:val="32"/>
          <w:szCs w:val="32"/>
        </w:rPr>
        <w:t>网</w:t>
      </w:r>
      <w:r>
        <w:rPr>
          <w:rFonts w:ascii="仿宋_GB2312" w:eastAsia="仿宋_GB2312"/>
          <w:sz w:val="32"/>
          <w:szCs w:val="32"/>
        </w:rPr>
        <w:t>上</w:t>
      </w:r>
      <w:r>
        <w:rPr>
          <w:rFonts w:ascii="仿宋_GB2312" w:eastAsia="仿宋_GB2312" w:hint="eastAsia"/>
          <w:sz w:val="32"/>
          <w:szCs w:val="32"/>
        </w:rPr>
        <w:t>统一公布 “申请-考核”制招生单位</w:t>
      </w:r>
      <w:r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“少数民族高层次骨干人才计划”</w:t>
      </w:r>
      <w:r>
        <w:rPr>
          <w:rFonts w:ascii="仿宋_GB2312" w:eastAsia="仿宋_GB2312" w:hint="eastAsia"/>
          <w:sz w:val="32"/>
          <w:szCs w:val="32"/>
        </w:rPr>
        <w:t>报考专业的考试科目。</w:t>
      </w:r>
    </w:p>
    <w:p w:rsidR="00314772" w:rsidRDefault="00997D0B">
      <w:pPr>
        <w:ind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Times New Roman" w:hint="eastAsia"/>
          <w:color w:val="000000"/>
          <w:sz w:val="32"/>
          <w:szCs w:val="32"/>
        </w:rPr>
        <w:t>报考“</w:t>
      </w:r>
      <w:r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少数民族高层次骨干人才计划</w:t>
      </w:r>
      <w:r>
        <w:rPr>
          <w:rFonts w:ascii="仿宋_GB2312" w:eastAsia="仿宋_GB2312" w:cs="Times New Roman" w:hint="eastAsia"/>
          <w:color w:val="000000"/>
          <w:sz w:val="32"/>
          <w:szCs w:val="32"/>
        </w:rPr>
        <w:t>”的考生，准考证由我校研招办另行制作，通过邮件发送，考生也可在规定时间到研招办领取。考生从报名系统打印的准考证无效。</w:t>
      </w:r>
    </w:p>
    <w:p w:rsidR="00314772" w:rsidRDefault="00314772">
      <w:pPr>
        <w:ind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</w:p>
    <w:p w:rsidR="00314772" w:rsidRDefault="00997D0B">
      <w:pPr>
        <w:ind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Times New Roman" w:hint="eastAsia"/>
          <w:color w:val="000000"/>
          <w:sz w:val="32"/>
          <w:szCs w:val="32"/>
        </w:rPr>
        <w:t xml:space="preserve">                       中山大学研究生招生办公室</w:t>
      </w:r>
    </w:p>
    <w:p w:rsidR="00314772" w:rsidRDefault="00997D0B">
      <w:pPr>
        <w:ind w:firstLineChars="1550" w:firstLine="4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Times New Roman" w:hint="eastAsia"/>
          <w:color w:val="000000"/>
          <w:sz w:val="32"/>
          <w:szCs w:val="32"/>
        </w:rPr>
        <w:t>2018年11月16日</w:t>
      </w:r>
    </w:p>
    <w:sectPr w:rsidR="00314772" w:rsidSect="00314772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ABC" w:rsidRDefault="00185ABC" w:rsidP="00245AC1">
      <w:r>
        <w:separator/>
      </w:r>
    </w:p>
  </w:endnote>
  <w:endnote w:type="continuationSeparator" w:id="0">
    <w:p w:rsidR="00185ABC" w:rsidRDefault="00185ABC" w:rsidP="0024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ABC" w:rsidRDefault="00185ABC" w:rsidP="00245AC1">
      <w:r>
        <w:separator/>
      </w:r>
    </w:p>
  </w:footnote>
  <w:footnote w:type="continuationSeparator" w:id="0">
    <w:p w:rsidR="00185ABC" w:rsidRDefault="00185ABC" w:rsidP="00245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64"/>
    <w:rsid w:val="000A31AC"/>
    <w:rsid w:val="00130766"/>
    <w:rsid w:val="00185ABC"/>
    <w:rsid w:val="00245AC1"/>
    <w:rsid w:val="002C775C"/>
    <w:rsid w:val="002D256E"/>
    <w:rsid w:val="002F740C"/>
    <w:rsid w:val="00314772"/>
    <w:rsid w:val="00326606"/>
    <w:rsid w:val="00346837"/>
    <w:rsid w:val="00467037"/>
    <w:rsid w:val="00533885"/>
    <w:rsid w:val="00586A4E"/>
    <w:rsid w:val="0069501F"/>
    <w:rsid w:val="00734749"/>
    <w:rsid w:val="007410C7"/>
    <w:rsid w:val="0083084F"/>
    <w:rsid w:val="008B2638"/>
    <w:rsid w:val="008E5A11"/>
    <w:rsid w:val="00997D0B"/>
    <w:rsid w:val="009C2875"/>
    <w:rsid w:val="00A322FB"/>
    <w:rsid w:val="00AB7522"/>
    <w:rsid w:val="00B56ACB"/>
    <w:rsid w:val="00CB74F0"/>
    <w:rsid w:val="00CE1B60"/>
    <w:rsid w:val="00D26593"/>
    <w:rsid w:val="00E16306"/>
    <w:rsid w:val="00E87DBF"/>
    <w:rsid w:val="00F02064"/>
    <w:rsid w:val="00F06494"/>
    <w:rsid w:val="00FC78B1"/>
    <w:rsid w:val="6DFA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8C1F14-B57F-42CC-8500-EE34D59C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7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14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14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1477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147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China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2018-11-16T02:03:00Z</dcterms:created>
  <dcterms:modified xsi:type="dcterms:W3CDTF">2018-11-16T02:03:00Z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